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Mervin Iverson ES</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School Organizational Team Meeting</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Mervin Iverson Library</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January 9, 2024</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3:30 P.M.</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SOT members:</w:t>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Amanda Benavidez, teacher    </w:t>
        <w:tab/>
        <w:tab/>
        <w:t xml:space="preserve">Rodney Bowden, Parent</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Carrie Bowden, teacher   </w:t>
        <w:tab/>
        <w:tab/>
        <w:tab/>
        <w:t xml:space="preserve">Megan Farnsworth, Parent</w:t>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Erin Littlefield, support staff   </w:t>
        <w:tab/>
        <w:tab/>
        <w:t xml:space="preserve">May Anthony, Parent</w:t>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Victoria Watkis, assistant principal</w:t>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Kent Sabo, principal</w:t>
        <w:tab/>
        <w:tab/>
        <w:tab/>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This meeting agenda is posted publicly on the school website at https://schlor0.wixsite.com/iversonelementary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school organizational team may take items on the agenda out of order; may combine two or more agenda items for consideration; and may remove an item from the agenda or delay discussion relating to items on the agenda at any time. </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Speakers wishing to speak during the public comment period for this meeting may call Iverson 702-799-7260,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3">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It is asked that speakers be respectful to each other, Team members, the principal and school district staff.  Speakers that are disruptive will be asked to leave the meeting.</w:t>
      </w:r>
    </w:p>
    <w:p w:rsidR="00000000" w:rsidDel="00000000" w:rsidP="00000000" w:rsidRDefault="00000000" w:rsidRPr="00000000" w14:paraId="00000014">
      <w:pPr>
        <w:pageBreakBefore w:val="0"/>
        <w:jc w:val="center"/>
        <w:rPr>
          <w:sz w:val="20"/>
          <w:szCs w:val="20"/>
        </w:rPr>
      </w:pPr>
      <w:r w:rsidDel="00000000" w:rsidR="00000000" w:rsidRPr="00000000">
        <w:rPr>
          <w:rtl w:val="0"/>
        </w:rPr>
      </w:r>
    </w:p>
    <w:p w:rsidR="00000000" w:rsidDel="00000000" w:rsidP="00000000" w:rsidRDefault="00000000" w:rsidRPr="00000000" w14:paraId="00000015">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16">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Member Attendance</w:t>
      </w:r>
    </w:p>
    <w:p w:rsidR="00000000" w:rsidDel="00000000" w:rsidP="00000000" w:rsidRDefault="00000000" w:rsidRPr="00000000" w14:paraId="00000017">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Rodney Bowden</w:t>
      </w:r>
    </w:p>
    <w:p w:rsidR="00000000" w:rsidDel="00000000" w:rsidP="00000000" w:rsidRDefault="00000000" w:rsidRPr="00000000" w14:paraId="00000018">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May Anthony</w:t>
      </w:r>
    </w:p>
    <w:p w:rsidR="00000000" w:rsidDel="00000000" w:rsidP="00000000" w:rsidRDefault="00000000" w:rsidRPr="00000000" w14:paraId="00000019">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Erin Littlefield</w:t>
      </w:r>
    </w:p>
    <w:p w:rsidR="00000000" w:rsidDel="00000000" w:rsidP="00000000" w:rsidRDefault="00000000" w:rsidRPr="00000000" w14:paraId="0000001A">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Amanda Benavidez</w:t>
      </w:r>
    </w:p>
    <w:p w:rsidR="00000000" w:rsidDel="00000000" w:rsidP="00000000" w:rsidRDefault="00000000" w:rsidRPr="00000000" w14:paraId="0000001B">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Carrie Bowden</w:t>
      </w:r>
    </w:p>
    <w:p w:rsidR="00000000" w:rsidDel="00000000" w:rsidP="00000000" w:rsidRDefault="00000000" w:rsidRPr="00000000" w14:paraId="0000001C">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Megan Farnsworth</w:t>
      </w:r>
    </w:p>
    <w:p w:rsidR="00000000" w:rsidDel="00000000" w:rsidP="00000000" w:rsidRDefault="00000000" w:rsidRPr="00000000" w14:paraId="0000001D">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Kent Sabo</w:t>
      </w:r>
    </w:p>
    <w:p w:rsidR="00000000" w:rsidDel="00000000" w:rsidP="00000000" w:rsidRDefault="00000000" w:rsidRPr="00000000" w14:paraId="0000001E">
      <w:pPr>
        <w:pageBreakBefore w:val="0"/>
        <w:ind w:left="0" w:firstLine="72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F">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Guest: Amy Sequeira</w:t>
      </w:r>
    </w:p>
    <w:p w:rsidR="00000000" w:rsidDel="00000000" w:rsidP="00000000" w:rsidRDefault="00000000" w:rsidRPr="00000000" w14:paraId="00000020">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b w:val="1"/>
          <w:rtl w:val="0"/>
        </w:rPr>
        <w:t xml:space="preserve">New Items</w:t>
      </w:r>
    </w:p>
    <w:p w:rsidR="00000000" w:rsidDel="00000000" w:rsidP="00000000" w:rsidRDefault="00000000" w:rsidRPr="00000000" w14:paraId="00000021">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2.1 Approval of minutes from 12/12/2023</w:t>
      </w:r>
    </w:p>
    <w:p w:rsidR="00000000" w:rsidDel="00000000" w:rsidP="00000000" w:rsidRDefault="00000000" w:rsidRPr="00000000" w14:paraId="00000022">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Motion to approve: Megan</w:t>
      </w:r>
    </w:p>
    <w:p w:rsidR="00000000" w:rsidDel="00000000" w:rsidP="00000000" w:rsidRDefault="00000000" w:rsidRPr="00000000" w14:paraId="00000023">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Second: Erin</w:t>
      </w:r>
    </w:p>
    <w:p w:rsidR="00000000" w:rsidDel="00000000" w:rsidP="00000000" w:rsidRDefault="00000000" w:rsidRPr="00000000" w14:paraId="00000024">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All approve</w:t>
      </w:r>
    </w:p>
    <w:p w:rsidR="00000000" w:rsidDel="00000000" w:rsidP="00000000" w:rsidRDefault="00000000" w:rsidRPr="00000000" w14:paraId="00000025">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3.0 </w:t>
      </w:r>
      <w:r w:rsidDel="00000000" w:rsidR="00000000" w:rsidRPr="00000000">
        <w:rPr>
          <w:rFonts w:ascii="Times New Roman" w:cs="Times New Roman" w:eastAsia="Times New Roman" w:hAnsi="Times New Roman"/>
          <w:b w:val="1"/>
          <w:rtl w:val="0"/>
        </w:rPr>
        <w:t xml:space="preserve">General Discussion</w:t>
      </w:r>
    </w:p>
    <w:p w:rsidR="00000000" w:rsidDel="00000000" w:rsidP="00000000" w:rsidRDefault="00000000" w:rsidRPr="00000000" w14:paraId="00000027">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Update on Parent/Student Survey</w:t>
      </w:r>
    </w:p>
    <w:p w:rsidR="00000000" w:rsidDel="00000000" w:rsidP="00000000" w:rsidRDefault="00000000" w:rsidRPr="00000000" w14:paraId="00000028">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3.1a. Do we know the percentage of parent participation?</w:t>
      </w:r>
    </w:p>
    <w:p w:rsidR="00000000" w:rsidDel="00000000" w:rsidP="00000000" w:rsidRDefault="00000000" w:rsidRPr="00000000" w14:paraId="00000029">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58 parents responded this year.</w:t>
      </w:r>
    </w:p>
    <w:p w:rsidR="00000000" w:rsidDel="00000000" w:rsidP="00000000" w:rsidRDefault="00000000" w:rsidRPr="00000000" w14:paraId="0000002A">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Frustration that the results aren’t given immediately. How can we help the current 5th graders that take the survey if we don’t know their results?</w:t>
      </w:r>
    </w:p>
    <w:p w:rsidR="00000000" w:rsidDel="00000000" w:rsidP="00000000" w:rsidRDefault="00000000" w:rsidRPr="00000000" w14:paraId="0000002B">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Extended School Day</w:t>
      </w:r>
    </w:p>
    <w:p w:rsidR="00000000" w:rsidDel="00000000" w:rsidP="00000000" w:rsidRDefault="00000000" w:rsidRPr="00000000" w14:paraId="0000002C">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3.2a What would the day look like (schedule, times, etc.)</w:t>
      </w:r>
    </w:p>
    <w:p w:rsidR="00000000" w:rsidDel="00000000" w:rsidP="00000000" w:rsidRDefault="00000000" w:rsidRPr="00000000" w14:paraId="0000002D">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 committee will be set up with staff members to create some schedules to show the different options.</w:t>
      </w:r>
    </w:p>
    <w:p w:rsidR="00000000" w:rsidDel="00000000" w:rsidP="00000000" w:rsidRDefault="00000000" w:rsidRPr="00000000" w14:paraId="0000002E">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We have no general ed busses so we would only need to worry about special ed busses</w:t>
      </w:r>
    </w:p>
    <w:p w:rsidR="00000000" w:rsidDel="00000000" w:rsidP="00000000" w:rsidRDefault="00000000" w:rsidRPr="00000000" w14:paraId="0000002F">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Survey needs to be submitted by Dr. Sabo to transportation about start and end times.</w:t>
      </w:r>
    </w:p>
    <w:p w:rsidR="00000000" w:rsidDel="00000000" w:rsidP="00000000" w:rsidRDefault="00000000" w:rsidRPr="00000000" w14:paraId="00000030">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70% of licensed staff have to agree to the additional time. The voting process will be run by CCEA.</w:t>
      </w:r>
    </w:p>
    <w:p w:rsidR="00000000" w:rsidDel="00000000" w:rsidP="00000000" w:rsidRDefault="00000000" w:rsidRPr="00000000" w14:paraId="00000031">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Extra time will be devoted to incorporating math groups into the school day instead of it being before school.</w:t>
      </w:r>
    </w:p>
    <w:p w:rsidR="00000000" w:rsidDel="00000000" w:rsidP="00000000" w:rsidRDefault="00000000" w:rsidRPr="00000000" w14:paraId="00000032">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School Culture Climate Staff</w:t>
      </w:r>
    </w:p>
    <w:p w:rsidR="00000000" w:rsidDel="00000000" w:rsidP="00000000" w:rsidRDefault="00000000" w:rsidRPr="00000000" w14:paraId="00000033">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The consultant will come on Jan. 22 to meet with staff in the afternoon.</w:t>
      </w:r>
    </w:p>
    <w:p w:rsidR="00000000" w:rsidDel="00000000" w:rsidP="00000000" w:rsidRDefault="00000000" w:rsidRPr="00000000" w14:paraId="00000034">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The leadership team is excited about the progress that has been made within the leadership team. Hopeful it will carry over with the staff.</w:t>
      </w:r>
    </w:p>
    <w:p w:rsidR="00000000" w:rsidDel="00000000" w:rsidP="00000000" w:rsidRDefault="00000000" w:rsidRPr="00000000" w14:paraId="00000035">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School Climate for students</w:t>
      </w:r>
    </w:p>
    <w:p w:rsidR="00000000" w:rsidDel="00000000" w:rsidP="00000000" w:rsidRDefault="00000000" w:rsidRPr="00000000" w14:paraId="00000036">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3.4a How are students being recognized for their successes?</w:t>
      </w:r>
    </w:p>
    <w:p w:rsidR="00000000" w:rsidDel="00000000" w:rsidP="00000000" w:rsidRDefault="00000000" w:rsidRPr="00000000" w14:paraId="00000037">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Reading Ranger graduate program for students who graduated in the semester.</w:t>
      </w:r>
    </w:p>
    <w:p w:rsidR="00000000" w:rsidDel="00000000" w:rsidP="00000000" w:rsidRDefault="00000000" w:rsidRPr="00000000" w14:paraId="00000038">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MAP growth party for kids who met their RIT goals</w:t>
      </w:r>
    </w:p>
    <w:p w:rsidR="00000000" w:rsidDel="00000000" w:rsidP="00000000" w:rsidRDefault="00000000" w:rsidRPr="00000000" w14:paraId="00000039">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Weekly Reading Ranger graduate</w:t>
      </w:r>
    </w:p>
    <w:p w:rsidR="00000000" w:rsidDel="00000000" w:rsidP="00000000" w:rsidRDefault="00000000" w:rsidRPr="00000000" w14:paraId="0000003A">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Eagle of the Week</w:t>
      </w:r>
    </w:p>
    <w:p w:rsidR="00000000" w:rsidDel="00000000" w:rsidP="00000000" w:rsidRDefault="00000000" w:rsidRPr="00000000" w14:paraId="0000003B">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Eagle Eye redemption (have the SSA develop a tiered prize system to make prizes more exciting) Reach out to local businesses to see what they can do.</w:t>
      </w:r>
    </w:p>
    <w:p w:rsidR="00000000" w:rsidDel="00000000" w:rsidP="00000000" w:rsidRDefault="00000000" w:rsidRPr="00000000" w14:paraId="0000003C">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3.4b What ways are students being engaged while in school? </w:t>
      </w:r>
    </w:p>
    <w:p w:rsidR="00000000" w:rsidDel="00000000" w:rsidP="00000000" w:rsidRDefault="00000000" w:rsidRPr="00000000" w14:paraId="0000003D">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The program requirements have put time constraints on teachers from doing “extra” activities. Some teachers are finding ways to incorporate special activities. </w:t>
      </w:r>
    </w:p>
    <w:p w:rsidR="00000000" w:rsidDel="00000000" w:rsidP="00000000" w:rsidRDefault="00000000" w:rsidRPr="00000000" w14:paraId="0000003E">
      <w:pPr>
        <w:pageBreakBefore w:val="0"/>
        <w:ind w:left="72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F">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Field trips are a great way to engage students. Perhaps setting a specific place for each grade level to attend so there isn’t duplicate trips or repeats from year to year.</w:t>
      </w:r>
    </w:p>
    <w:p w:rsidR="00000000" w:rsidDel="00000000" w:rsidP="00000000" w:rsidRDefault="00000000" w:rsidRPr="00000000" w14:paraId="00000040">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3.4c How is the PBIS system working?</w:t>
      </w:r>
    </w:p>
    <w:p w:rsidR="00000000" w:rsidDel="00000000" w:rsidP="00000000" w:rsidRDefault="00000000" w:rsidRPr="00000000" w14:paraId="00000041">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Eagle eyes are going well. Need to work on the points reward system that are earned during specials and lunch.</w:t>
      </w:r>
    </w:p>
    <w:p w:rsidR="00000000" w:rsidDel="00000000" w:rsidP="00000000" w:rsidRDefault="00000000" w:rsidRPr="00000000" w14:paraId="00000042">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Update on staffing the new positions that are currently flying</w:t>
      </w:r>
    </w:p>
    <w:p w:rsidR="00000000" w:rsidDel="00000000" w:rsidP="00000000" w:rsidRDefault="00000000" w:rsidRPr="00000000" w14:paraId="00000043">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SSA started on the 8th. Has experience before in Chicago and is bilingual. She will focus on identifying families with high absenteeism and begin communications with them and develop relationships to give families resources and help.</w:t>
      </w:r>
    </w:p>
    <w:p w:rsidR="00000000" w:rsidDel="00000000" w:rsidP="00000000" w:rsidRDefault="00000000" w:rsidRPr="00000000" w14:paraId="00000044">
      <w:pPr>
        <w:pageBreakBefore w:val="0"/>
        <w:ind w:left="72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5">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Need behavior strategist, social worker, In house suspension supervisor (support staff).</w:t>
      </w:r>
    </w:p>
    <w:p w:rsidR="00000000" w:rsidDel="00000000" w:rsidP="00000000" w:rsidRDefault="00000000" w:rsidRPr="00000000" w14:paraId="00000046">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Also 3 SPTA’s are needed.</w:t>
      </w:r>
    </w:p>
    <w:p w:rsidR="00000000" w:rsidDel="00000000" w:rsidP="00000000" w:rsidRDefault="00000000" w:rsidRPr="00000000" w14:paraId="00000047">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1 humanity has been filled</w:t>
      </w:r>
    </w:p>
    <w:p w:rsidR="00000000" w:rsidDel="00000000" w:rsidP="00000000" w:rsidRDefault="00000000" w:rsidRPr="00000000" w14:paraId="00000048">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1 humanity is filled</w:t>
      </w:r>
    </w:p>
    <w:p w:rsidR="00000000" w:rsidDel="00000000" w:rsidP="00000000" w:rsidRDefault="00000000" w:rsidRPr="00000000" w14:paraId="00000049">
      <w:pPr>
        <w:pageBreakBefore w:val="0"/>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Need learning strategist</w:t>
      </w:r>
    </w:p>
    <w:p w:rsidR="00000000" w:rsidDel="00000000" w:rsidP="00000000" w:rsidRDefault="00000000" w:rsidRPr="00000000" w14:paraId="0000004A">
      <w:pPr>
        <w:pageBreakBefore w:val="0"/>
        <w:ind w:left="72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B">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C">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4.0 </w:t>
      </w:r>
      <w:r w:rsidDel="00000000" w:rsidR="00000000" w:rsidRPr="00000000">
        <w:rPr>
          <w:rFonts w:ascii="Times New Roman" w:cs="Times New Roman" w:eastAsia="Times New Roman" w:hAnsi="Times New Roman"/>
          <w:b w:val="1"/>
          <w:rtl w:val="0"/>
        </w:rPr>
        <w:t xml:space="preserve">Information</w:t>
      </w:r>
    </w:p>
    <w:p w:rsidR="00000000" w:rsidDel="00000000" w:rsidP="00000000" w:rsidRDefault="00000000" w:rsidRPr="00000000" w14:paraId="0000004D">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Next meeting: TBA</w:t>
      </w:r>
    </w:p>
    <w:p w:rsidR="00000000" w:rsidDel="00000000" w:rsidP="00000000" w:rsidRDefault="00000000" w:rsidRPr="00000000" w14:paraId="0000004E">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Budget opens on January 12 and closes on February 2.</w:t>
      </w:r>
    </w:p>
    <w:p w:rsidR="00000000" w:rsidDel="00000000" w:rsidP="00000000" w:rsidRDefault="00000000" w:rsidRPr="00000000" w14:paraId="0000004F">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Wednesday, January 31 @ 3:30 pm in the library. We will discuss the budget</w:t>
      </w:r>
    </w:p>
    <w:p w:rsidR="00000000" w:rsidDel="00000000" w:rsidP="00000000" w:rsidRDefault="00000000" w:rsidRPr="00000000" w14:paraId="00000050">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r w:rsidDel="00000000" w:rsidR="00000000" w:rsidRPr="00000000">
        <w:rPr>
          <w:rFonts w:ascii="Times New Roman" w:cs="Times New Roman" w:eastAsia="Times New Roman" w:hAnsi="Times New Roman"/>
          <w:b w:val="1"/>
          <w:rtl w:val="0"/>
        </w:rPr>
        <w:t xml:space="preserve">Public Comment Period</w:t>
      </w:r>
      <w:r w:rsidDel="00000000" w:rsidR="00000000" w:rsidRPr="00000000">
        <w:rPr>
          <w:rFonts w:ascii="Times New Roman" w:cs="Times New Roman" w:eastAsia="Times New Roman" w:hAnsi="Times New Roman"/>
          <w:rtl w:val="0"/>
        </w:rPr>
        <w:t xml:space="preserve"> (2 minutes maximum allotted)</w:t>
      </w:r>
    </w:p>
    <w:p w:rsidR="00000000" w:rsidDel="00000000" w:rsidP="00000000" w:rsidRDefault="00000000" w:rsidRPr="00000000" w14:paraId="00000052">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